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5E" w:rsidRDefault="00E64DBD">
      <w:r>
        <w:t>Запрос участника</w:t>
      </w:r>
    </w:p>
    <w:p w:rsidR="00E64DBD" w:rsidRDefault="00122C6C">
      <w:r>
        <w:rPr>
          <w:noProof/>
          <w:lang w:eastAsia="ru-RU"/>
        </w:rPr>
        <w:drawing>
          <wp:inline distT="0" distB="0" distL="0" distR="0" wp14:anchorId="59DA5FA8" wp14:editId="41E1A88A">
            <wp:extent cx="2697480" cy="8305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DBD" w:rsidRDefault="00E64DBD">
      <w:r>
        <w:t>В ответ на запрос уточняем:</w:t>
      </w:r>
    </w:p>
    <w:p w:rsidR="00122C6C" w:rsidRPr="00122C6C" w:rsidRDefault="00122C6C" w:rsidP="00122C6C"/>
    <w:p w:rsidR="00122C6C" w:rsidRPr="00122C6C" w:rsidRDefault="00122C6C" w:rsidP="00E64DBD">
      <w:pPr>
        <w:pStyle w:val="a5"/>
        <w:numPr>
          <w:ilvl w:val="0"/>
          <w:numId w:val="1"/>
        </w:numPr>
      </w:pPr>
      <w:r w:rsidRPr="00122C6C">
        <w:t>Кабель РК-50-2-11</w:t>
      </w:r>
    </w:p>
    <w:p w:rsidR="00122C6C" w:rsidRPr="00122C6C" w:rsidRDefault="00122C6C" w:rsidP="00E64DBD">
      <w:pPr>
        <w:pStyle w:val="a5"/>
        <w:numPr>
          <w:ilvl w:val="0"/>
          <w:numId w:val="1"/>
        </w:numPr>
      </w:pPr>
      <w:r>
        <w:t>Предлож</w:t>
      </w:r>
      <w:bookmarkStart w:id="0" w:name="_GoBack"/>
      <w:bookmarkEnd w:id="0"/>
      <w:r>
        <w:t xml:space="preserve">ение эквивалента возможно с </w:t>
      </w:r>
      <w:proofErr w:type="gramStart"/>
      <w:r>
        <w:t>полным</w:t>
      </w:r>
      <w:proofErr w:type="gramEnd"/>
      <w:r>
        <w:t xml:space="preserve"> сохранение технических характеристик.</w:t>
      </w:r>
    </w:p>
    <w:p w:rsidR="00122C6C" w:rsidRPr="00122C6C" w:rsidRDefault="00122C6C" w:rsidP="00E64DBD">
      <w:pPr>
        <w:pStyle w:val="a5"/>
        <w:numPr>
          <w:ilvl w:val="0"/>
          <w:numId w:val="1"/>
        </w:numPr>
      </w:pPr>
      <w:r w:rsidRPr="00122C6C">
        <w:t xml:space="preserve">Кабель </w:t>
      </w:r>
      <w:proofErr w:type="spellStart"/>
      <w:r w:rsidRPr="00122C6C">
        <w:t>КГнг</w:t>
      </w:r>
      <w:proofErr w:type="spellEnd"/>
      <w:r w:rsidRPr="00122C6C">
        <w:t xml:space="preserve"> 4х6</w:t>
      </w:r>
    </w:p>
    <w:p w:rsidR="00122C6C" w:rsidRDefault="00122C6C" w:rsidP="00122C6C">
      <w:pPr>
        <w:pStyle w:val="a5"/>
        <w:numPr>
          <w:ilvl w:val="0"/>
          <w:numId w:val="1"/>
        </w:numPr>
      </w:pPr>
      <w:r w:rsidRPr="00122C6C">
        <w:t>Кабель сварочный КПГ 1х25</w:t>
      </w:r>
    </w:p>
    <w:p w:rsidR="00E64DBD" w:rsidRDefault="00E64DBD" w:rsidP="00E64DBD">
      <w:pPr>
        <w:pStyle w:val="a5"/>
      </w:pPr>
    </w:p>
    <w:p w:rsidR="00E64DBD" w:rsidRDefault="00E64DBD" w:rsidP="00E64DBD">
      <w:pPr>
        <w:pStyle w:val="a5"/>
      </w:pPr>
    </w:p>
    <w:p w:rsidR="00E64DBD" w:rsidRPr="00E64DBD" w:rsidRDefault="00E64DBD" w:rsidP="00E64DBD">
      <w:pPr>
        <w:pStyle w:val="a6"/>
        <w:keepNext/>
        <w:keepLines/>
        <w:suppressLineNumbers/>
        <w:tabs>
          <w:tab w:val="left" w:pos="1134"/>
        </w:tabs>
        <w:spacing w:line="240" w:lineRule="atLeast"/>
        <w:ind w:left="450" w:firstLine="0"/>
        <w:contextualSpacing/>
        <w:rPr>
          <w:rFonts w:asciiTheme="minorHAnsi" w:eastAsiaTheme="minorHAnsi" w:hAnsiTheme="minorHAnsi" w:cstheme="minorBidi"/>
          <w:snapToGrid/>
          <w:sz w:val="22"/>
          <w:szCs w:val="22"/>
          <w:lang w:val="ru-RU" w:eastAsia="en-US"/>
        </w:rPr>
      </w:pPr>
      <w:r w:rsidRPr="00E64DBD">
        <w:rPr>
          <w:rFonts w:asciiTheme="minorHAnsi" w:eastAsiaTheme="minorHAnsi" w:hAnsiTheme="minorHAnsi" w:cstheme="minorBidi"/>
          <w:snapToGrid/>
          <w:sz w:val="22"/>
          <w:szCs w:val="22"/>
          <w:lang w:val="ru-RU" w:eastAsia="en-US"/>
        </w:rPr>
        <w:t xml:space="preserve">Также обращаем Ваше внимание, что в соответствии с </w:t>
      </w:r>
      <w:proofErr w:type="spellStart"/>
      <w:r w:rsidRPr="00E64DBD">
        <w:rPr>
          <w:rFonts w:asciiTheme="minorHAnsi" w:eastAsiaTheme="minorHAnsi" w:hAnsiTheme="minorHAnsi" w:cstheme="minorBidi"/>
          <w:snapToGrid/>
          <w:sz w:val="22"/>
          <w:szCs w:val="22"/>
          <w:lang w:val="ru-RU" w:eastAsia="en-US"/>
        </w:rPr>
        <w:t>п</w:t>
      </w:r>
      <w:proofErr w:type="gramStart"/>
      <w:r w:rsidRPr="00E64DBD">
        <w:rPr>
          <w:rFonts w:asciiTheme="minorHAnsi" w:eastAsiaTheme="minorHAnsi" w:hAnsiTheme="minorHAnsi" w:cstheme="minorBidi"/>
          <w:snapToGrid/>
          <w:sz w:val="22"/>
          <w:szCs w:val="22"/>
          <w:lang w:val="ru-RU" w:eastAsia="en-US"/>
        </w:rPr>
        <w:t>.п</w:t>
      </w:r>
      <w:proofErr w:type="spellEnd"/>
      <w:proofErr w:type="gramEnd"/>
      <w:r w:rsidRPr="00E64DBD">
        <w:rPr>
          <w:rFonts w:asciiTheme="minorHAnsi" w:eastAsiaTheme="minorHAnsi" w:hAnsiTheme="minorHAnsi" w:cstheme="minorBidi"/>
          <w:snapToGrid/>
          <w:sz w:val="22"/>
          <w:szCs w:val="22"/>
          <w:lang w:val="ru-RU" w:eastAsia="en-US"/>
        </w:rPr>
        <w:t xml:space="preserve"> 2 п.25 Закупочной документации </w:t>
      </w:r>
      <w:r>
        <w:rPr>
          <w:rFonts w:asciiTheme="minorHAnsi" w:eastAsiaTheme="minorHAnsi" w:hAnsiTheme="minorHAnsi" w:cstheme="minorBidi"/>
          <w:snapToGrid/>
          <w:sz w:val="22"/>
          <w:szCs w:val="22"/>
          <w:lang w:val="ru-RU" w:eastAsia="en-US"/>
        </w:rPr>
        <w:t>«</w:t>
      </w:r>
      <w:r w:rsidRPr="00E64DBD">
        <w:rPr>
          <w:rFonts w:asciiTheme="minorHAnsi" w:eastAsiaTheme="minorHAnsi" w:hAnsiTheme="minorHAnsi" w:cstheme="minorBidi"/>
          <w:snapToGrid/>
          <w:sz w:val="22"/>
          <w:szCs w:val="22"/>
          <w:lang w:val="ru-RU" w:eastAsia="en-US"/>
        </w:rPr>
        <w:t xml:space="preserve">Запросы на разъяснение Документации должны подаваться через сайт ЭТП, начиная со дня публикации «Извещения о проведении процедуры закупки» на сайте ЭТП, но не позднее, чем за 3 рабочих  дня до срока окончания подачи заявок </w:t>
      </w:r>
      <w:r w:rsidRPr="00E64DBD">
        <w:rPr>
          <w:rFonts w:asciiTheme="minorHAnsi" w:eastAsiaTheme="minorHAnsi" w:hAnsiTheme="minorHAnsi" w:cstheme="minorBidi"/>
          <w:b/>
          <w:snapToGrid/>
          <w:sz w:val="22"/>
          <w:szCs w:val="22"/>
          <w:lang w:val="ru-RU" w:eastAsia="en-US"/>
        </w:rPr>
        <w:t>п</w:t>
      </w:r>
      <w:r>
        <w:rPr>
          <w:rFonts w:asciiTheme="minorHAnsi" w:eastAsiaTheme="minorHAnsi" w:hAnsiTheme="minorHAnsi" w:cstheme="minorBidi"/>
          <w:b/>
          <w:snapToGrid/>
          <w:sz w:val="22"/>
          <w:szCs w:val="22"/>
          <w:lang w:val="ru-RU" w:eastAsia="en-US"/>
        </w:rPr>
        <w:t>о форме согласно Приложению № 6</w:t>
      </w:r>
      <w:r w:rsidRPr="00E64DBD">
        <w:rPr>
          <w:rFonts w:asciiTheme="minorHAnsi" w:eastAsiaTheme="minorHAnsi" w:hAnsiTheme="minorHAnsi" w:cstheme="minorBidi"/>
          <w:b/>
          <w:snapToGrid/>
          <w:sz w:val="22"/>
          <w:szCs w:val="22"/>
          <w:lang w:val="ru-RU" w:eastAsia="en-US"/>
        </w:rPr>
        <w:t>»</w:t>
      </w:r>
    </w:p>
    <w:p w:rsidR="00E64DBD" w:rsidRDefault="00E64DBD" w:rsidP="00E64DBD">
      <w:pPr>
        <w:pStyle w:val="a5"/>
      </w:pPr>
    </w:p>
    <w:sectPr w:rsidR="00E6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5712A"/>
    <w:multiLevelType w:val="hybridMultilevel"/>
    <w:tmpl w:val="3976D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845F9"/>
    <w:multiLevelType w:val="multilevel"/>
    <w:tmpl w:val="E7FEABBE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46"/>
    <w:rsid w:val="00122C6C"/>
    <w:rsid w:val="00CE2D46"/>
    <w:rsid w:val="00D6245E"/>
    <w:rsid w:val="00E6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D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4DBD"/>
    <w:pPr>
      <w:ind w:left="720"/>
      <w:contextualSpacing/>
    </w:pPr>
  </w:style>
  <w:style w:type="paragraph" w:customStyle="1" w:styleId="a6">
    <w:name w:val="Подподпункт"/>
    <w:basedOn w:val="a"/>
    <w:link w:val="a7"/>
    <w:rsid w:val="00E64DBD"/>
    <w:pPr>
      <w:spacing w:after="0"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7">
    <w:name w:val="Подподпункт Знак"/>
    <w:link w:val="a6"/>
    <w:locked/>
    <w:rsid w:val="00E64DBD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D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4DBD"/>
    <w:pPr>
      <w:ind w:left="720"/>
      <w:contextualSpacing/>
    </w:pPr>
  </w:style>
  <w:style w:type="paragraph" w:customStyle="1" w:styleId="a6">
    <w:name w:val="Подподпункт"/>
    <w:basedOn w:val="a"/>
    <w:link w:val="a7"/>
    <w:rsid w:val="00E64DBD"/>
    <w:pPr>
      <w:spacing w:after="0"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7">
    <w:name w:val="Подподпункт Знак"/>
    <w:link w:val="a6"/>
    <w:locked/>
    <w:rsid w:val="00E64DBD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3</cp:revision>
  <dcterms:created xsi:type="dcterms:W3CDTF">2021-12-24T05:57:00Z</dcterms:created>
  <dcterms:modified xsi:type="dcterms:W3CDTF">2021-12-24T06:05:00Z</dcterms:modified>
</cp:coreProperties>
</file>